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1080B" w14:textId="77777777" w:rsidR="003B17A4" w:rsidRDefault="003B17A4">
      <w:pPr>
        <w:rPr>
          <w:b/>
          <w:bCs/>
          <w:sz w:val="28"/>
          <w:szCs w:val="28"/>
        </w:rPr>
      </w:pPr>
    </w:p>
    <w:p w14:paraId="0FFC2C12" w14:textId="7C57FE1C" w:rsidR="003B17A4" w:rsidRPr="003B17A4" w:rsidRDefault="003B17A4" w:rsidP="003B17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202</w:t>
      </w:r>
      <w:r w:rsidR="009568E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4</w:t>
      </w:r>
      <w:r w:rsidRPr="003B17A4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Staley Meadows HOA Annual Meeting </w:t>
      </w:r>
    </w:p>
    <w:p w14:paraId="583363BD" w14:textId="2DB4B674" w:rsidR="003B17A4" w:rsidRPr="003B17A4" w:rsidRDefault="003B17A4" w:rsidP="003B17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Thursday, November </w:t>
      </w:r>
      <w:r w:rsidR="009568E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14</w:t>
      </w:r>
      <w:r w:rsidRPr="003B17A4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, 202</w:t>
      </w:r>
      <w:r w:rsidR="009568E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4</w:t>
      </w:r>
    </w:p>
    <w:p w14:paraId="46862227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D8F980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Jeff introduced Current Board Member:</w:t>
      </w:r>
    </w:p>
    <w:p w14:paraId="78E87A57" w14:textId="6841D658" w:rsidR="003B17A4" w:rsidRPr="003B17A4" w:rsidRDefault="003B17A4" w:rsidP="003B17A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gramStart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President </w:t>
      </w:r>
      <w:r w:rsidR="009568E1">
        <w:rPr>
          <w:rFonts w:ascii="Arial" w:eastAsia="Times New Roman" w:hAnsi="Arial" w:cs="Arial"/>
          <w:color w:val="000000"/>
          <w:kern w:val="0"/>
          <w14:ligatures w14:val="none"/>
        </w:rPr>
        <w:t xml:space="preserve"> -</w:t>
      </w:r>
      <w:proofErr w:type="gramEnd"/>
      <w:r w:rsidR="009568E1">
        <w:rPr>
          <w:rFonts w:ascii="Arial" w:eastAsia="Times New Roman" w:hAnsi="Arial" w:cs="Arial"/>
          <w:color w:val="000000"/>
          <w:kern w:val="0"/>
          <w14:ligatures w14:val="none"/>
        </w:rPr>
        <w:t xml:space="preserve"> Jeff </w:t>
      </w:r>
      <w:proofErr w:type="spellStart"/>
      <w:r w:rsidR="009568E1">
        <w:rPr>
          <w:rFonts w:ascii="Arial" w:eastAsia="Times New Roman" w:hAnsi="Arial" w:cs="Arial"/>
          <w:color w:val="000000"/>
          <w:kern w:val="0"/>
          <w14:ligatures w14:val="none"/>
        </w:rPr>
        <w:t>Tit</w:t>
      </w:r>
      <w:r w:rsidR="00E8600F">
        <w:rPr>
          <w:rFonts w:ascii="Arial" w:eastAsia="Times New Roman" w:hAnsi="Arial" w:cs="Arial"/>
          <w:color w:val="000000"/>
          <w:kern w:val="0"/>
          <w14:ligatures w14:val="none"/>
        </w:rPr>
        <w:t>tor</w:t>
      </w:r>
      <w:proofErr w:type="spellEnd"/>
    </w:p>
    <w:p w14:paraId="09AA4974" w14:textId="77777777" w:rsidR="003B17A4" w:rsidRPr="003B17A4" w:rsidRDefault="003B17A4" w:rsidP="003B17A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Vice </w:t>
      </w:r>
      <w:proofErr w:type="gramStart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President  -</w:t>
      </w:r>
      <w:proofErr w:type="gramEnd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 Jess Ortiz, not present</w:t>
      </w:r>
    </w:p>
    <w:p w14:paraId="64D0A5B4" w14:textId="77777777" w:rsidR="003B17A4" w:rsidRPr="003B17A4" w:rsidRDefault="003B17A4" w:rsidP="003B17A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Treasurer – Linsey Ferrel </w:t>
      </w:r>
    </w:p>
    <w:p w14:paraId="3371DDEE" w14:textId="77777777" w:rsidR="003B17A4" w:rsidRPr="003B17A4" w:rsidRDefault="003B17A4" w:rsidP="003B17A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Secretary – Janet Knapp </w:t>
      </w:r>
    </w:p>
    <w:p w14:paraId="325BD0BF" w14:textId="77777777" w:rsidR="003B17A4" w:rsidRPr="003B17A4" w:rsidRDefault="003B17A4" w:rsidP="003B17A4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Open Lands – Annette Newsom, not present</w:t>
      </w:r>
    </w:p>
    <w:p w14:paraId="07640EB3" w14:textId="77777777" w:rsidR="003B17A4" w:rsidRPr="003B17A4" w:rsidRDefault="003B17A4" w:rsidP="003B17A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Jerry Vick and Eric Beanland introduced. They are members from Architecture Committee</w:t>
      </w:r>
    </w:p>
    <w:p w14:paraId="24949E4E" w14:textId="77777777" w:rsidR="003B17A4" w:rsidRPr="003B17A4" w:rsidRDefault="003B17A4" w:rsidP="003B17A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B17A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u w:val="single"/>
          <w14:ligatures w14:val="none"/>
        </w:rPr>
        <w:t>2025 Projected Budget w/ Vendor Costs (</w:t>
      </w:r>
      <w:proofErr w:type="spellStart"/>
      <w:r w:rsidRPr="003B17A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u w:val="single"/>
          <w14:ligatures w14:val="none"/>
        </w:rPr>
        <w:t>hand outs</w:t>
      </w:r>
      <w:proofErr w:type="spellEnd"/>
      <w:r w:rsidRPr="003B17A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u w:val="single"/>
          <w14:ligatures w14:val="none"/>
        </w:rPr>
        <w:t>)</w:t>
      </w:r>
    </w:p>
    <w:p w14:paraId="7489CF6E" w14:textId="77777777" w:rsidR="003B17A4" w:rsidRPr="003B17A4" w:rsidRDefault="003B17A4" w:rsidP="003B17A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Jeff reviewed 2024 spending &amp; comparison budget for 2025. Detailed spending and budget indicates shortfall.</w:t>
      </w:r>
    </w:p>
    <w:p w14:paraId="65E79888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Total Revenues - $116,073.00</w:t>
      </w:r>
    </w:p>
    <w:p w14:paraId="00D39711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Total Expenses - $132,765.79</w:t>
      </w:r>
    </w:p>
    <w:p w14:paraId="50570BBD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Arial" w:eastAsia="Times New Roman" w:hAnsi="Arial" w:cs="Arial"/>
          <w:b/>
          <w:bCs/>
          <w:color w:val="FF0000"/>
          <w:kern w:val="0"/>
          <w14:ligatures w14:val="none"/>
        </w:rPr>
        <w:t>Total Shortfall - $16,692.79</w:t>
      </w:r>
    </w:p>
    <w:p w14:paraId="366A4414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C28038" w14:textId="77777777" w:rsidR="003B17A4" w:rsidRPr="003B17A4" w:rsidRDefault="003B17A4" w:rsidP="003B17A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Jeff discussed the reality of our HOA. Staley Meadows is </w:t>
      </w:r>
      <w:proofErr w:type="gramStart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land locked</w:t>
      </w:r>
      <w:proofErr w:type="gramEnd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, which means no </w:t>
      </w:r>
      <w:proofErr w:type="gramStart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potential  additional</w:t>
      </w:r>
      <w:proofErr w:type="gramEnd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 revenues (dues from additional homes). We need to expect annual dues to increase </w:t>
      </w:r>
      <w:proofErr w:type="gramStart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as long as</w:t>
      </w:r>
      <w:proofErr w:type="gramEnd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 costs increase. </w:t>
      </w:r>
    </w:p>
    <w:p w14:paraId="31BDACBA" w14:textId="77777777" w:rsidR="003B17A4" w:rsidRPr="003B17A4" w:rsidRDefault="003B17A4" w:rsidP="003B17A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Too many open land areas that need to be addressed. Not enough money to do them all. The Board requesting </w:t>
      </w:r>
      <w:proofErr w:type="gramStart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home owners</w:t>
      </w:r>
      <w:proofErr w:type="gramEnd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 input to help in prioritizing areas. </w:t>
      </w:r>
      <w:proofErr w:type="gramStart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Special</w:t>
      </w:r>
      <w:proofErr w:type="gramEnd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 meeting will be held late Winter/early Spring to make decisions.</w:t>
      </w:r>
    </w:p>
    <w:p w14:paraId="549820E1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323240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u w:val="single"/>
          <w14:ligatures w14:val="none"/>
        </w:rPr>
        <w:t>Requests for Cost Savings Ideas / Brainstorming from Homeowners</w:t>
      </w:r>
    </w:p>
    <w:p w14:paraId="7FBEAB45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0BD772B" w14:textId="77777777" w:rsidR="003B17A4" w:rsidRPr="003B17A4" w:rsidRDefault="003B17A4" w:rsidP="003B17A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Villa’s budget has $</w:t>
      </w:r>
      <w:proofErr w:type="gramStart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5000  for</w:t>
      </w:r>
      <w:proofErr w:type="gramEnd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 snow  - if not used $ could be a carry over which will reduce the Special Assessment amount.</w:t>
      </w:r>
    </w:p>
    <w:p w14:paraId="0F918544" w14:textId="77777777" w:rsidR="003B17A4" w:rsidRPr="003B17A4" w:rsidRDefault="003B17A4" w:rsidP="003B17A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gramStart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Look</w:t>
      </w:r>
      <w:proofErr w:type="gramEnd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 for a homeowner / retiree with a zero turn </w:t>
      </w:r>
      <w:proofErr w:type="gramStart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mower ???</w:t>
      </w:r>
      <w:proofErr w:type="gramEnd"/>
    </w:p>
    <w:p w14:paraId="5CB2309B" w14:textId="77777777" w:rsidR="003B17A4" w:rsidRPr="003B17A4" w:rsidRDefault="003B17A4" w:rsidP="003B17A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Offer neighboring Staley Heights HOAs to partner with our HOA. Their open lands could end up being very expensive. Not sure when/if their pool is going in. Concerns were expressed regarding maximum capacity at our pool if we merged.</w:t>
      </w:r>
    </w:p>
    <w:p w14:paraId="3AFF9F46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B17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B17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B8E08A8" w14:textId="77777777" w:rsidR="003B17A4" w:rsidRPr="003B17A4" w:rsidRDefault="003B17A4" w:rsidP="003B17A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Reduce load of Board Members to avoid costs of Management Company, Treasurer is most burdened.</w:t>
      </w:r>
    </w:p>
    <w:p w14:paraId="12EF1922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9A3E9D1" w14:textId="77777777" w:rsidR="003B17A4" w:rsidRPr="003B17A4" w:rsidRDefault="003B17A4" w:rsidP="003B17A4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Traveling to PO Box is time consuming. </w:t>
      </w:r>
    </w:p>
    <w:p w14:paraId="204DE72C" w14:textId="77777777" w:rsidR="003B17A4" w:rsidRPr="003B17A4" w:rsidRDefault="003B17A4" w:rsidP="003B17A4">
      <w:pPr>
        <w:numPr>
          <w:ilvl w:val="1"/>
          <w:numId w:val="5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Investigate a mailbox at the neighborhood pool (vs $348 each year for PO Box)</w:t>
      </w:r>
    </w:p>
    <w:p w14:paraId="67AA3A5B" w14:textId="77777777" w:rsidR="003B17A4" w:rsidRPr="003B17A4" w:rsidRDefault="003B17A4" w:rsidP="003B17A4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Check payments more laborious than electronic payments</w:t>
      </w:r>
    </w:p>
    <w:p w14:paraId="088D97D1" w14:textId="77777777" w:rsidR="003B17A4" w:rsidRPr="003B17A4" w:rsidRDefault="003B17A4" w:rsidP="003B17A4">
      <w:pPr>
        <w:numPr>
          <w:ilvl w:val="1"/>
          <w:numId w:val="6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Request Villa members pay dues once a year by check OR pay monthly dues electronically.</w:t>
      </w:r>
    </w:p>
    <w:p w14:paraId="3B05EFD6" w14:textId="77777777" w:rsidR="003B17A4" w:rsidRPr="003B17A4" w:rsidRDefault="003B17A4" w:rsidP="003B17A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CEC672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u w:val="single"/>
          <w14:ligatures w14:val="none"/>
        </w:rPr>
        <w:t>Discussion of Bylaws needing updated &amp; enforced</w:t>
      </w:r>
    </w:p>
    <w:p w14:paraId="309FFE39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E89F76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Jeff explained inconsistent enforcement of the restrictions </w:t>
      </w:r>
      <w:proofErr w:type="gramStart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have</w:t>
      </w:r>
      <w:proofErr w:type="gramEnd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 taken place over the years.  </w:t>
      </w:r>
    </w:p>
    <w:p w14:paraId="6B3A21AB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Jeff would like some homeowners to look at current bylaws and create </w:t>
      </w:r>
      <w:proofErr w:type="gramStart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draft</w:t>
      </w:r>
      <w:proofErr w:type="gramEnd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 before asking homeowners to vote. Large percent of homeowners will need to approve the </w:t>
      </w:r>
      <w:proofErr w:type="spellStart"/>
      <w:proofErr w:type="gramStart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upda</w:t>
      </w:r>
      <w:r w:rsidRPr="003B17A4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te.</w:t>
      </w: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Please</w:t>
      </w:r>
      <w:proofErr w:type="spellEnd"/>
      <w:proofErr w:type="gramEnd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 email </w:t>
      </w:r>
      <w:hyperlink r:id="rId7" w:history="1">
        <w:r w:rsidRPr="003B17A4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staleymeadowshoa@gmail.com</w:t>
        </w:r>
      </w:hyperlink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 if you are interested</w:t>
      </w:r>
    </w:p>
    <w:p w14:paraId="302A98FB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*** Eric Beanland volunteered</w:t>
      </w:r>
    </w:p>
    <w:p w14:paraId="6D3B9266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6C3C42" w14:textId="77777777" w:rsidR="003B17A4" w:rsidRPr="003B17A4" w:rsidRDefault="003B17A4" w:rsidP="003B17A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u w:val="single"/>
          <w14:ligatures w14:val="none"/>
        </w:rPr>
        <w:t>Open Board Member positions for 2025 is Open Lands:</w:t>
      </w:r>
    </w:p>
    <w:p w14:paraId="5050645A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Open Lands (At Large)  </w:t>
      </w:r>
    </w:p>
    <w:p w14:paraId="3726A943" w14:textId="77777777" w:rsidR="003B17A4" w:rsidRPr="003B17A4" w:rsidRDefault="003B17A4" w:rsidP="003B17A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B17A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This position is responsible for working with the Vendors for the maintenance of the open lands, common areas and pond. </w:t>
      </w:r>
    </w:p>
    <w:p w14:paraId="61383DA3" w14:textId="77777777" w:rsidR="003B17A4" w:rsidRPr="003B17A4" w:rsidRDefault="003B17A4" w:rsidP="003B17A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B17A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Manages the lawn care, landscaping, mowing, weeding, pond maintenance of the neighborhood and snow removal of the Villas. </w:t>
      </w:r>
    </w:p>
    <w:p w14:paraId="45A18F4D" w14:textId="77777777" w:rsidR="003B17A4" w:rsidRPr="003B17A4" w:rsidRDefault="003B17A4" w:rsidP="003B17A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B17A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This role is also responsible for procuring bids for contractors of these services as well as managing and interacting with the contractors, including following up with vendors as homeowners </w:t>
      </w:r>
      <w:proofErr w:type="gramStart"/>
      <w:r w:rsidRPr="003B17A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have</w:t>
      </w:r>
      <w:proofErr w:type="gramEnd"/>
      <w:r w:rsidRPr="003B17A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feedback.</w:t>
      </w:r>
    </w:p>
    <w:p w14:paraId="620344D4" w14:textId="77777777" w:rsidR="003B17A4" w:rsidRPr="003B17A4" w:rsidRDefault="003B17A4" w:rsidP="003B17A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B17A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Responsible for scheduling Neighborhood Clean Up Days (Spring/Fall) as needed. </w:t>
      </w:r>
    </w:p>
    <w:p w14:paraId="32745A46" w14:textId="77777777" w:rsidR="003B17A4" w:rsidRPr="003B17A4" w:rsidRDefault="003B17A4" w:rsidP="003B17A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B17A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Responsible for responding to neighborhood requests regarding open lands </w:t>
      </w:r>
    </w:p>
    <w:p w14:paraId="34B8006E" w14:textId="77777777" w:rsidR="003B17A4" w:rsidRPr="003B17A4" w:rsidRDefault="003B17A4" w:rsidP="003B17A4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B17A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Responsible for retention pond areas</w:t>
      </w:r>
    </w:p>
    <w:p w14:paraId="11F53D00" w14:textId="77777777" w:rsidR="003B17A4" w:rsidRPr="003B17A4" w:rsidRDefault="003B17A4" w:rsidP="003B17A4">
      <w:pPr>
        <w:numPr>
          <w:ilvl w:val="0"/>
          <w:numId w:val="7"/>
        </w:num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34343"/>
          <w:kern w:val="0"/>
          <w:sz w:val="24"/>
          <w:szCs w:val="24"/>
          <w14:ligatures w14:val="none"/>
        </w:rPr>
      </w:pPr>
      <w:r w:rsidRPr="003B17A4">
        <w:rPr>
          <w:rFonts w:ascii="Calibri" w:eastAsia="Times New Roman" w:hAnsi="Calibri" w:cs="Calibri"/>
          <w:color w:val="434343"/>
          <w:kern w:val="0"/>
          <w:sz w:val="24"/>
          <w:szCs w:val="24"/>
          <w14:ligatures w14:val="none"/>
        </w:rPr>
        <w:t>Reviews and approves Architecture Request Forms submitted by homeowners; ensures homes follow design, color and construction as defined by the bylaws. </w:t>
      </w:r>
    </w:p>
    <w:p w14:paraId="0831F5F5" w14:textId="77777777" w:rsidR="003B17A4" w:rsidRPr="003B17A4" w:rsidRDefault="003B17A4" w:rsidP="003B17A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Jeff  asked</w:t>
      </w:r>
      <w:proofErr w:type="gramEnd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 if anyone had any questions about roles and responsibilities of Board Members - no questions. Jerry Vick volunteered to take the Open Lands Board position when it opens in the Spring of 2025. </w:t>
      </w:r>
    </w:p>
    <w:p w14:paraId="7FB55A05" w14:textId="77777777" w:rsidR="003B17A4" w:rsidRPr="003B17A4" w:rsidRDefault="003B17A4" w:rsidP="003B17A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B4B5D7C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u w:val="single"/>
          <w14:ligatures w14:val="none"/>
        </w:rPr>
        <w:t>Q &amp; A</w:t>
      </w:r>
    </w:p>
    <w:p w14:paraId="454E5F00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9F4DB4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Homeowner</w:t>
      </w:r>
      <w:proofErr w:type="gramEnd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 expressed appreciation to the board. She thanked them for the volunteer work they are doing.</w:t>
      </w:r>
    </w:p>
    <w:p w14:paraId="7C74CFE6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589EC5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Homeowner</w:t>
      </w:r>
      <w:proofErr w:type="gramEnd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 asked if anyone else was bothered by a parked trailer violation in the neighborhood. It has been an issue for over a year. She asked what could be done. Janet encouraged her to submit the known violation formally to </w:t>
      </w:r>
      <w:hyperlink r:id="rId8" w:history="1">
        <w:r w:rsidRPr="003B17A4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staleymeadowshoa@gmail.com</w:t>
        </w:r>
      </w:hyperlink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 for the board to address.</w:t>
      </w:r>
    </w:p>
    <w:p w14:paraId="6ACFBAEA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428A8F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u w:val="single"/>
          <w14:ligatures w14:val="none"/>
        </w:rPr>
        <w:t xml:space="preserve">Action Items </w:t>
      </w:r>
      <w:r w:rsidRPr="003B17A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- </w:t>
      </w:r>
    </w:p>
    <w:p w14:paraId="19CA6AFD" w14:textId="77777777" w:rsidR="003B17A4" w:rsidRPr="003B17A4" w:rsidRDefault="003B17A4" w:rsidP="003B17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17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57739FD" w14:textId="77777777" w:rsidR="003B17A4" w:rsidRPr="003B17A4" w:rsidRDefault="003B17A4" w:rsidP="003B17A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Schedule a meeting late Winter /early Spring to address open land needs and plan of attack.</w:t>
      </w:r>
    </w:p>
    <w:p w14:paraId="49F85CBA" w14:textId="77777777" w:rsidR="003B17A4" w:rsidRPr="003B17A4" w:rsidRDefault="003B17A4" w:rsidP="003B17A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Look into the USPS Locked Mailbox to be located at the Pool address.</w:t>
      </w:r>
    </w:p>
    <w:p w14:paraId="580A1FCA" w14:textId="77777777" w:rsidR="003B17A4" w:rsidRPr="003B17A4" w:rsidRDefault="003B17A4" w:rsidP="003B17A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 xml:space="preserve">Inform Villa owners - Beginning 2025, Villa </w:t>
      </w:r>
      <w:proofErr w:type="gramStart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members  (</w:t>
      </w:r>
      <w:proofErr w:type="gramEnd"/>
      <w:r w:rsidRPr="003B17A4">
        <w:rPr>
          <w:rFonts w:ascii="Arial" w:eastAsia="Times New Roman" w:hAnsi="Arial" w:cs="Arial"/>
          <w:color w:val="000000"/>
          <w:kern w:val="0"/>
          <w14:ligatures w14:val="none"/>
        </w:rPr>
        <w:t>8) will be paying electronically monthly… or if paying by check pay once in January.  Annual Electronic payment Pool will be sent to villa owners.</w:t>
      </w:r>
    </w:p>
    <w:p w14:paraId="535155A8" w14:textId="77777777" w:rsidR="003B17A4" w:rsidRDefault="003B17A4">
      <w:pPr>
        <w:rPr>
          <w:b/>
          <w:bCs/>
          <w:sz w:val="28"/>
          <w:szCs w:val="28"/>
        </w:rPr>
      </w:pPr>
    </w:p>
    <w:p w14:paraId="16489B70" w14:textId="77777777" w:rsidR="003B17A4" w:rsidRDefault="003B17A4">
      <w:pPr>
        <w:rPr>
          <w:b/>
          <w:bCs/>
          <w:sz w:val="28"/>
          <w:szCs w:val="28"/>
        </w:rPr>
      </w:pPr>
    </w:p>
    <w:p w14:paraId="17425229" w14:textId="77777777" w:rsidR="003B17A4" w:rsidRDefault="003B17A4">
      <w:pPr>
        <w:rPr>
          <w:b/>
          <w:bCs/>
          <w:sz w:val="28"/>
          <w:szCs w:val="28"/>
        </w:rPr>
      </w:pPr>
    </w:p>
    <w:p w14:paraId="0ABE0093" w14:textId="7A7FE35D" w:rsidR="00837CD3" w:rsidRDefault="007619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HOMES</w:t>
      </w:r>
      <w:r w:rsidR="00A621D8">
        <w:rPr>
          <w:b/>
          <w:bCs/>
          <w:sz w:val="28"/>
          <w:szCs w:val="28"/>
        </w:rPr>
        <w:t xml:space="preserve"> BUDGET</w:t>
      </w:r>
    </w:p>
    <w:p w14:paraId="20E7A433" w14:textId="6B00EF11" w:rsidR="00761926" w:rsidRPr="00837CD3" w:rsidRDefault="00761926">
      <w:pPr>
        <w:rPr>
          <w:b/>
          <w:bCs/>
          <w:sz w:val="28"/>
          <w:szCs w:val="28"/>
        </w:rPr>
      </w:pPr>
      <w:r w:rsidRPr="00761926">
        <w:rPr>
          <w:b/>
          <w:bCs/>
          <w:noProof/>
          <w:sz w:val="28"/>
          <w:szCs w:val="28"/>
        </w:rPr>
        <w:drawing>
          <wp:inline distT="0" distB="0" distL="0" distR="0" wp14:anchorId="1DE03EDD" wp14:editId="6966A4AB">
            <wp:extent cx="8336311" cy="5163185"/>
            <wp:effectExtent l="0" t="0" r="7620" b="0"/>
            <wp:docPr id="1658867949" name="Picture 1" descr="A screenshot of a spread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67949" name="Picture 1" descr="A screenshot of a spreadshee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41643" cy="516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0E7C8" w14:textId="77777777" w:rsidR="00761926" w:rsidRDefault="00761926">
      <w:pPr>
        <w:rPr>
          <w:b/>
          <w:bCs/>
          <w:sz w:val="28"/>
          <w:szCs w:val="28"/>
        </w:rPr>
      </w:pPr>
    </w:p>
    <w:p w14:paraId="7EC886E3" w14:textId="77777777" w:rsidR="00761926" w:rsidRDefault="00761926">
      <w:pPr>
        <w:rPr>
          <w:b/>
          <w:bCs/>
          <w:sz w:val="28"/>
          <w:szCs w:val="28"/>
        </w:rPr>
      </w:pPr>
    </w:p>
    <w:p w14:paraId="7473AE6E" w14:textId="741702F5" w:rsidR="00837CD3" w:rsidRPr="00837CD3" w:rsidRDefault="00837CD3">
      <w:pPr>
        <w:rPr>
          <w:b/>
          <w:bCs/>
          <w:sz w:val="28"/>
          <w:szCs w:val="28"/>
        </w:rPr>
      </w:pPr>
      <w:r w:rsidRPr="00837CD3">
        <w:rPr>
          <w:b/>
          <w:bCs/>
          <w:sz w:val="28"/>
          <w:szCs w:val="28"/>
        </w:rPr>
        <w:t>VILLAS</w:t>
      </w:r>
      <w:r w:rsidR="00A621D8">
        <w:rPr>
          <w:b/>
          <w:bCs/>
          <w:sz w:val="28"/>
          <w:szCs w:val="28"/>
        </w:rPr>
        <w:t xml:space="preserve"> BUDGET</w:t>
      </w:r>
    </w:p>
    <w:p w14:paraId="077B8691" w14:textId="18118DA5" w:rsidR="00837CD3" w:rsidRDefault="00837CD3" w:rsidP="00761926">
      <w:r w:rsidRPr="00837CD3">
        <w:rPr>
          <w:noProof/>
        </w:rPr>
        <w:drawing>
          <wp:inline distT="0" distB="0" distL="0" distR="0" wp14:anchorId="2D94B255" wp14:editId="40AE0EBD">
            <wp:extent cx="8341364" cy="4236085"/>
            <wp:effectExtent l="0" t="0" r="2540" b="0"/>
            <wp:docPr id="165607834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78341" name="Picture 1" descr="A screenshot of a computer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64213" cy="424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006AC" w14:textId="77777777" w:rsidR="00A45629" w:rsidRDefault="00A45629" w:rsidP="00761926"/>
    <w:p w14:paraId="6953C2B4" w14:textId="4E21B752" w:rsidR="00A45629" w:rsidRDefault="00127D4A" w:rsidP="00761926">
      <w:r w:rsidRPr="00127D4A">
        <w:rPr>
          <w:noProof/>
        </w:rPr>
        <w:drawing>
          <wp:inline distT="0" distB="0" distL="0" distR="0" wp14:anchorId="7E82927C" wp14:editId="626DD4A3">
            <wp:extent cx="8353425" cy="7485538"/>
            <wp:effectExtent l="0" t="0" r="0" b="1270"/>
            <wp:docPr id="951962418" name="Picture 1" descr="A screenshot of a pool season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62418" name="Picture 1" descr="A screenshot of a pool season repo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92474" cy="752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3BA1F" w14:textId="77777777" w:rsidR="00761926" w:rsidRDefault="00761926" w:rsidP="00837CD3">
      <w:pPr>
        <w:jc w:val="center"/>
      </w:pPr>
    </w:p>
    <w:p w14:paraId="35C5A0D0" w14:textId="4F3158DA" w:rsidR="00761926" w:rsidRDefault="00761926" w:rsidP="00837CD3">
      <w:pPr>
        <w:jc w:val="center"/>
      </w:pPr>
    </w:p>
    <w:p w14:paraId="202EA632" w14:textId="77777777" w:rsidR="00837CD3" w:rsidRDefault="00837CD3"/>
    <w:sectPr w:rsidR="00837CD3" w:rsidSect="00761926">
      <w:headerReference w:type="default" r:id="rId12"/>
      <w:pgSz w:w="15840" w:h="12240" w:orient="landscape"/>
      <w:pgMar w:top="144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0F4A7" w14:textId="77777777" w:rsidR="00AE20FD" w:rsidRDefault="00AE20FD" w:rsidP="00761926">
      <w:pPr>
        <w:spacing w:after="0" w:line="240" w:lineRule="auto"/>
      </w:pPr>
      <w:r>
        <w:separator/>
      </w:r>
    </w:p>
  </w:endnote>
  <w:endnote w:type="continuationSeparator" w:id="0">
    <w:p w14:paraId="7CC05164" w14:textId="77777777" w:rsidR="00AE20FD" w:rsidRDefault="00AE20FD" w:rsidP="0076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145A6" w14:textId="77777777" w:rsidR="00AE20FD" w:rsidRDefault="00AE20FD" w:rsidP="00761926">
      <w:pPr>
        <w:spacing w:after="0" w:line="240" w:lineRule="auto"/>
      </w:pPr>
      <w:r>
        <w:separator/>
      </w:r>
    </w:p>
  </w:footnote>
  <w:footnote w:type="continuationSeparator" w:id="0">
    <w:p w14:paraId="20CCBEE3" w14:textId="77777777" w:rsidR="00AE20FD" w:rsidRDefault="00AE20FD" w:rsidP="0076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DA5E" w14:textId="77777777" w:rsidR="00761926" w:rsidRDefault="00761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E770C"/>
    <w:multiLevelType w:val="multilevel"/>
    <w:tmpl w:val="AB9C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21948"/>
    <w:multiLevelType w:val="multilevel"/>
    <w:tmpl w:val="4B9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C7188"/>
    <w:multiLevelType w:val="multilevel"/>
    <w:tmpl w:val="98D6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00224A"/>
    <w:multiLevelType w:val="multilevel"/>
    <w:tmpl w:val="7772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977C7"/>
    <w:multiLevelType w:val="multilevel"/>
    <w:tmpl w:val="C7DE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84E72"/>
    <w:multiLevelType w:val="multilevel"/>
    <w:tmpl w:val="6F4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054834">
    <w:abstractNumId w:val="3"/>
  </w:num>
  <w:num w:numId="2" w16cid:durableId="770201366">
    <w:abstractNumId w:val="4"/>
  </w:num>
  <w:num w:numId="3" w16cid:durableId="318964848">
    <w:abstractNumId w:val="1"/>
  </w:num>
  <w:num w:numId="4" w16cid:durableId="863591906">
    <w:abstractNumId w:val="5"/>
  </w:num>
  <w:num w:numId="5" w16cid:durableId="11857514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9438846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453718896">
    <w:abstractNumId w:val="2"/>
  </w:num>
  <w:num w:numId="8" w16cid:durableId="79818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D3"/>
    <w:rsid w:val="000B34DE"/>
    <w:rsid w:val="00127D4A"/>
    <w:rsid w:val="003B17A4"/>
    <w:rsid w:val="00404BE4"/>
    <w:rsid w:val="00694088"/>
    <w:rsid w:val="00761926"/>
    <w:rsid w:val="00837CD3"/>
    <w:rsid w:val="00901D89"/>
    <w:rsid w:val="00924425"/>
    <w:rsid w:val="009568E1"/>
    <w:rsid w:val="00A45629"/>
    <w:rsid w:val="00A621D8"/>
    <w:rsid w:val="00AE20FD"/>
    <w:rsid w:val="00B07C18"/>
    <w:rsid w:val="00C91531"/>
    <w:rsid w:val="00D205A1"/>
    <w:rsid w:val="00D45E6A"/>
    <w:rsid w:val="00E8600F"/>
    <w:rsid w:val="00ED0308"/>
    <w:rsid w:val="00F26D3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F941"/>
  <w15:chartTrackingRefBased/>
  <w15:docId w15:val="{A7653FB3-C5E3-4B51-8102-10A139DD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C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C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C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C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C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C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C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C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C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C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C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926"/>
  </w:style>
  <w:style w:type="paragraph" w:styleId="Footer">
    <w:name w:val="footer"/>
    <w:basedOn w:val="Normal"/>
    <w:link w:val="FooterChar"/>
    <w:uiPriority w:val="99"/>
    <w:unhideWhenUsed/>
    <w:rsid w:val="0076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leymeadowsho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leymeadows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Knapp</dc:creator>
  <cp:keywords/>
  <dc:description/>
  <cp:lastModifiedBy>Janet Knapp</cp:lastModifiedBy>
  <cp:revision>2</cp:revision>
  <cp:lastPrinted>2024-11-14T21:40:00Z</cp:lastPrinted>
  <dcterms:created xsi:type="dcterms:W3CDTF">2024-11-21T01:48:00Z</dcterms:created>
  <dcterms:modified xsi:type="dcterms:W3CDTF">2024-11-21T01:48:00Z</dcterms:modified>
</cp:coreProperties>
</file>